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Dakadvies b.v. en Vebidak, laatste uitgave. </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stelt de leverancier van de dakbedekking in de gelegenheid controle uit te voeren op de naleving van het dakadvies, de besteksbepalingen en/of verwerkingsrichtlijnen.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00794A" w:rsidRDefault="001028C5">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Taal: nederlands.</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0794A" w:rsidRDefault="001028C5">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C33A0B" w:rsidRDefault="00C33A0B">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00794A" w:rsidRDefault="001028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zorgt ervoor dat de toe te passen dakbedekkingsystemen, inclusief isolatiepakket en constructie, worden doorgerekend op isolatiewaarde en dampspanning en hierin geen mankementen of dergelijke kunnen ontstaan.</w:t>
      </w:r>
    </w:p>
    <w:p w:rsidR="0000794A" w:rsidRDefault="001028C5">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0794A" w:rsidRDefault="001028C5">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00794A" w:rsidRDefault="001028C5">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0794A" w:rsidRDefault="001028C5">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00794A" w:rsidRDefault="001028C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00794A" w:rsidRDefault="001028C5">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00794A" w:rsidRDefault="001028C5">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ter plaatse van dakdoorvoeringen in de dampremmende laag een gat snijden ter grootte van de doorvoeropening en afdichten met tape.</w:t>
      </w:r>
    </w:p>
    <w:p w:rsidR="0000794A" w:rsidRDefault="001028C5">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00794A" w:rsidRDefault="001028C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00794A" w:rsidRDefault="001028C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00794A" w:rsidRDefault="001028C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00794A" w:rsidRDefault="001028C5">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00794A" w:rsidRDefault="001028C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0794A" w:rsidRDefault="001028C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dampremmende laag onder dakisolatie in PE-folie.</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33.32.14-d</w:t>
      </w:r>
      <w:r>
        <w:rPr>
          <w:rFonts w:ascii="Arial" w:hAnsi="Arial" w:cs="Arial"/>
          <w:b/>
          <w:bCs/>
          <w:color w:val="000000"/>
          <w:sz w:val="18"/>
          <w:szCs w:val="18"/>
        </w:rPr>
        <w:tab/>
        <w:t>ISOLATIEWERK, ISOLATIEPLATEN, HARD KUNSTSTOFSCHUIM PLAAT</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Mechanisch bevestigd.</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 m.b.v. cover board.</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dakisolatieplaten verwerken conform een door de fabrikant opgesteld legplan.</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EPS-SCHUIMPLAAT (NEN-EN 13163-12)</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B-s1, d0.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minimaal 100.</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(UEAtc) (klasse): B.</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Warmtegeleidingscoëff. (</w:t>
      </w:r>
      <w:proofErr w:type="gramStart"/>
      <w:r>
        <w:rPr>
          <w:rFonts w:ascii="Arial" w:hAnsi="Arial" w:cs="Arial"/>
          <w:color w:val="000000"/>
          <w:sz w:val="18"/>
          <w:szCs w:val="18"/>
        </w:rPr>
        <w:t>lambda</w:t>
      </w:r>
      <w:proofErr w:type="gramEnd"/>
      <w:r>
        <w:rPr>
          <w:rFonts w:ascii="Arial" w:hAnsi="Arial" w:cs="Arial"/>
          <w:color w:val="000000"/>
          <w:sz w:val="18"/>
          <w:szCs w:val="18"/>
        </w:rPr>
        <w:t>) (W/(m.K)): 0,036</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(code): EPS, geëxpandeerd polystyreenschuim.</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Kanten: recht.</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Cachering: ongecacheerd.</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9.</w:t>
      </w:r>
      <w:r>
        <w:rPr>
          <w:rFonts w:ascii="Arial" w:hAnsi="Arial" w:cs="Arial"/>
          <w:b/>
          <w:bCs/>
          <w:color w:val="000000"/>
          <w:sz w:val="18"/>
          <w:szCs w:val="18"/>
        </w:rPr>
        <w:tab/>
        <w:t>PIR-SCHUIMPLAAT (NEN-EN 13165-12)</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Isogard HD Cover Board.</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3.</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minimaal 800.</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Delaminatieweerstand (kPa) (EN 1607): minimaal: 500.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Warmteweerstand (Rd) ((m</w:t>
      </w:r>
      <w:proofErr w:type="gramStart"/>
      <w:r>
        <w:rPr>
          <w:rFonts w:ascii="Arial" w:hAnsi="Arial" w:cs="Arial"/>
          <w:color w:val="000000"/>
          <w:sz w:val="18"/>
          <w:szCs w:val="18"/>
        </w:rPr>
        <w:t>2.K</w:t>
      </w:r>
      <w:proofErr w:type="gramEnd"/>
      <w:r>
        <w:rPr>
          <w:rFonts w:ascii="Arial" w:hAnsi="Arial" w:cs="Arial"/>
          <w:color w:val="000000"/>
          <w:sz w:val="18"/>
          <w:szCs w:val="18"/>
        </w:rPr>
        <w:t>)/W): 0,20.</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12,7.</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(UEAtc) (klasse): C.</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(code): PIR, polyisocyanuraat.</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Volumieke massa (kg/m3): 80.</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Breedte (mm): 1.220.</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Lengte (mm): 2.250.</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Cachering: 2-zijdig mineraal gecoat glasvlies, grijs/zwart.</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0794A" w:rsidRDefault="001028C5">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bevestigingsmiddelen: afgestemd op betreffende ondergrond.</w:t>
      </w:r>
    </w:p>
    <w:p w:rsidR="0000794A" w:rsidRDefault="001028C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0794A" w:rsidRDefault="001028C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(middels Cover Board toplaag) t.b.v. verkleefd dakbedekkingssysteem.</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33.34.13-a</w:t>
      </w:r>
      <w:r>
        <w:rPr>
          <w:rFonts w:ascii="Arial" w:hAnsi="Arial" w:cs="Arial"/>
          <w:b/>
          <w:bCs/>
          <w:color w:val="000000"/>
          <w:sz w:val="18"/>
          <w:szCs w:val="18"/>
        </w:rPr>
        <w:tab/>
        <w:t>KUNSTSTOF DAKBEDEKKINGSSYSTEEM, VOLLEDIG GEKLEEFD</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 SYSTEEM, VOLLEDIG GEKLEEFD (NPR 6708-06)</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Begaanbaarheid dak (UEAtc) (klasse): B (t.b.v. onderhoud).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volledig gekleefd op een daarvoor geschikte ondergrond.</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6.</w:t>
      </w:r>
      <w:r>
        <w:rPr>
          <w:rFonts w:ascii="Arial" w:hAnsi="Arial" w:cs="Arial"/>
          <w:b/>
          <w:bCs/>
          <w:color w:val="000000"/>
          <w:sz w:val="18"/>
          <w:szCs w:val="18"/>
        </w:rPr>
        <w:tab/>
        <w:t>EPDM DAKBAAN (NEN-EN 13956-13)</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lang w:val="nl-BE"/>
        </w:rPr>
      </w:pPr>
      <w:r>
        <w:rPr>
          <w:rFonts w:ascii="Arial" w:hAnsi="Arial" w:cs="Arial"/>
          <w:color w:val="000000"/>
          <w:sz w:val="18"/>
          <w:szCs w:val="18"/>
        </w:rPr>
        <w:t xml:space="preserve">- </w:t>
      </w:r>
      <w:r>
        <w:rPr>
          <w:rFonts w:ascii="Arial" w:hAnsi="Arial" w:cs="Arial"/>
          <w:color w:val="000000"/>
          <w:sz w:val="18"/>
          <w:szCs w:val="18"/>
          <w:lang w:val="nl-BE"/>
        </w:rPr>
        <w:t>contactlijm Bonding Adhesive BA-2012;</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zelfklevende naadverbindingstape FS QuickSeam Splice Tape;</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plakplaten, dakdoorvoeren en stadsuitlopen aanbrengen.</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00794A" w:rsidRDefault="001028C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0794A" w:rsidRDefault="001028C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volledig gekleefde dakbedekking.</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00794A" w:rsidRDefault="001028C5">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dakafvoeren, overstort en dergelijke;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00794A" w:rsidRDefault="001028C5">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Fabrikaat: Mawipex;</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0794A" w:rsidRDefault="001028C5">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plakplaten, dakdoorvoeren en stadsuitlopen aanbrengen.</w:t>
      </w:r>
    </w:p>
    <w:p w:rsidR="0000794A" w:rsidRDefault="001028C5">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00794A" w:rsidRDefault="001028C5">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0794A" w:rsidRDefault="001028C5">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00794A" w:rsidRDefault="0000794A">
      <w:pPr>
        <w:widowControl w:val="0"/>
        <w:autoSpaceDE w:val="0"/>
        <w:autoSpaceDN w:val="0"/>
        <w:adjustRightInd w:val="0"/>
        <w:spacing w:after="0" w:line="240" w:lineRule="auto"/>
        <w:rPr>
          <w:rFonts w:ascii="Arial" w:hAnsi="Arial" w:cs="Arial"/>
          <w:color w:val="000000"/>
          <w:sz w:val="18"/>
          <w:szCs w:val="18"/>
        </w:rPr>
      </w:pPr>
    </w:p>
    <w:p w:rsidR="001028C5" w:rsidRDefault="001028C5">
      <w:pPr>
        <w:widowControl w:val="0"/>
        <w:autoSpaceDE w:val="0"/>
        <w:autoSpaceDN w:val="0"/>
        <w:adjustRightInd w:val="0"/>
        <w:spacing w:after="0" w:line="240" w:lineRule="auto"/>
        <w:rPr>
          <w:rFonts w:ascii="Arial" w:hAnsi="Arial" w:cs="Arial"/>
          <w:color w:val="800000"/>
          <w:sz w:val="18"/>
          <w:szCs w:val="18"/>
        </w:rPr>
      </w:pPr>
    </w:p>
    <w:sectPr w:rsidR="001028C5">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BF" w:rsidRDefault="00D062BF">
      <w:pPr>
        <w:spacing w:after="0" w:line="240" w:lineRule="auto"/>
      </w:pPr>
      <w:r>
        <w:separator/>
      </w:r>
    </w:p>
  </w:endnote>
  <w:endnote w:type="continuationSeparator" w:id="0">
    <w:p w:rsidR="00D062BF" w:rsidRDefault="00D0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4A" w:rsidRDefault="0000794A">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00794A" w:rsidRDefault="001028C5">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00794A" w:rsidRDefault="001028C5">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C33A0B">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00794A" w:rsidRDefault="001028C5">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BF" w:rsidRDefault="00D062BF">
      <w:pPr>
        <w:spacing w:after="0" w:line="240" w:lineRule="auto"/>
      </w:pPr>
      <w:r>
        <w:separator/>
      </w:r>
    </w:p>
  </w:footnote>
  <w:footnote w:type="continuationSeparator" w:id="0">
    <w:p w:rsidR="00D062BF" w:rsidRDefault="00D0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4A" w:rsidRDefault="001028C5">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 xml:space="preserve">Mawipex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8C5"/>
    <w:rsid w:val="0000794A"/>
    <w:rsid w:val="001028C5"/>
    <w:rsid w:val="00681C13"/>
    <w:rsid w:val="00C33A0B"/>
    <w:rsid w:val="00D06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34456"/>
  <w14:defaultImageDpi w14:val="0"/>
  <w15:docId w15:val="{5A9E0C75-AE36-4335-AD9C-B453BB7F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3A0B"/>
    <w:pPr>
      <w:tabs>
        <w:tab w:val="center" w:pos="4536"/>
        <w:tab w:val="right" w:pos="9072"/>
      </w:tabs>
    </w:pPr>
  </w:style>
  <w:style w:type="character" w:customStyle="1" w:styleId="KoptekstChar">
    <w:name w:val="Koptekst Char"/>
    <w:basedOn w:val="Standaardalinea-lettertype"/>
    <w:link w:val="Koptekst"/>
    <w:uiPriority w:val="99"/>
    <w:rsid w:val="00C33A0B"/>
  </w:style>
  <w:style w:type="paragraph" w:styleId="Voettekst">
    <w:name w:val="footer"/>
    <w:basedOn w:val="Standaard"/>
    <w:link w:val="VoettekstChar"/>
    <w:uiPriority w:val="99"/>
    <w:unhideWhenUsed/>
    <w:rsid w:val="00C33A0B"/>
    <w:pPr>
      <w:tabs>
        <w:tab w:val="center" w:pos="4536"/>
        <w:tab w:val="right" w:pos="9072"/>
      </w:tabs>
    </w:pPr>
  </w:style>
  <w:style w:type="character" w:customStyle="1" w:styleId="VoettekstChar">
    <w:name w:val="Voettekst Char"/>
    <w:basedOn w:val="Standaardalinea-lettertype"/>
    <w:link w:val="Voettekst"/>
    <w:uiPriority w:val="99"/>
    <w:rsid w:val="00C3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9505</Characters>
  <Application>Microsoft Office Word</Application>
  <DocSecurity>0</DocSecurity>
  <Lines>79</Lines>
  <Paragraphs>22</Paragraphs>
  <ScaleCrop>false</ScaleCrop>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2018-07-02T12:02:00Z</dcterms:created>
  <dcterms:modified xsi:type="dcterms:W3CDTF">2018-07-02T13:29:00Z</dcterms:modified>
</cp:coreProperties>
</file>