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uitvoering volgens richtlijnen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0E2A9F" w:rsidRDefault="009A6F0C">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Inclusief: All-In verzekerde projectgarantie van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garantieaanvraag en goedkeuring dient plaats te vinden 15 werkdagen voor aanvang van de werkzaamheden bij en door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opgeleide medewerkers. Tevens dienen de producten door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te zijn geleverd;</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E2A9F" w:rsidRDefault="009A6F0C">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spellStart"/>
      <w:proofErr w:type="gramStart"/>
      <w:r>
        <w:rPr>
          <w:rFonts w:ascii="Arial" w:hAnsi="Arial" w:cs="Arial"/>
          <w:color w:val="000000"/>
          <w:sz w:val="18"/>
          <w:szCs w:val="18"/>
        </w:rPr>
        <w:t>Mawipex</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Firestone plaatsvinden.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DE69C7" w:rsidRDefault="00DE69C7">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0E2A9F" w:rsidRDefault="009A6F0C">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xml:space="preserve">,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0E2A9F" w:rsidRDefault="009A6F0C">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E2A9F" w:rsidRDefault="009A6F0C">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0E2A9F" w:rsidRDefault="009A6F0C">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E2A9F" w:rsidRDefault="009A6F0C">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0E2A9F" w:rsidRDefault="009A6F0C">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Aansluiting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tegen de randen, opstanden en onderbrekingen:</w:t>
      </w:r>
    </w:p>
    <w:p w:rsidR="000E2A9F" w:rsidRDefault="009A6F0C">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0E2A9F" w:rsidRDefault="009A6F0C">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een gat snijden ter grootte van de doorvoeropening en afdichten met tape.</w:t>
      </w:r>
    </w:p>
    <w:p w:rsidR="000E2A9F" w:rsidRDefault="009A6F0C">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0E2A9F" w:rsidRDefault="009A6F0C">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0E2A9F" w:rsidRDefault="009A6F0C">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0E2A9F" w:rsidRDefault="009A6F0C">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0E2A9F" w:rsidRDefault="009A6F0C">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0E2A9F" w:rsidRDefault="009A6F0C">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E2A9F" w:rsidRDefault="009A6F0C">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dampremmende</w:t>
      </w:r>
      <w:proofErr w:type="spellEnd"/>
      <w:r>
        <w:rPr>
          <w:rFonts w:ascii="Arial" w:hAnsi="Arial" w:cs="Arial"/>
          <w:color w:val="000000"/>
          <w:sz w:val="18"/>
          <w:szCs w:val="18"/>
        </w:rPr>
        <w:t xml:space="preserve"> laag onder dakisolatie in PE-folie.</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33.32.14-a</w:t>
      </w:r>
      <w:r>
        <w:rPr>
          <w:rFonts w:ascii="Arial" w:hAnsi="Arial" w:cs="Arial"/>
          <w:b/>
          <w:bCs/>
          <w:color w:val="000000"/>
          <w:sz w:val="18"/>
          <w:szCs w:val="18"/>
        </w:rPr>
        <w:tab/>
        <w:t>ISOLATIEWERK, ISOLATIEPLATEN, HARD KUNSTSTOFSCHUIM PLAAT</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Los </w:t>
      </w:r>
      <w:proofErr w:type="gramStart"/>
      <w:r>
        <w:rPr>
          <w:rFonts w:ascii="Arial" w:hAnsi="Arial" w:cs="Arial"/>
          <w:color w:val="000000"/>
          <w:sz w:val="18"/>
          <w:szCs w:val="18"/>
        </w:rPr>
        <w:t>gelegd /</w:t>
      </w:r>
      <w:proofErr w:type="gramEnd"/>
      <w:r>
        <w:rPr>
          <w:rFonts w:ascii="Arial" w:hAnsi="Arial" w:cs="Arial"/>
          <w:color w:val="000000"/>
          <w:sz w:val="18"/>
          <w:szCs w:val="18"/>
        </w:rPr>
        <w:t xml:space="preserve"> Mechanisch bevestigd / Volledig gekleefd.</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PIR-SCHUIMPLAAT (NEN-EN 13165-12)</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Resista</w:t>
      </w:r>
      <w:proofErr w:type="spellEnd"/>
      <w:r>
        <w:rPr>
          <w:rFonts w:ascii="Arial" w:hAnsi="Arial" w:cs="Arial"/>
          <w:color w:val="000000"/>
          <w:sz w:val="18"/>
          <w:szCs w:val="18"/>
        </w:rPr>
        <w:t xml:space="preserve"> AK.</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B-s2, d0.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1.</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150.</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Warmtegeleidingscoéfficiënt</w:t>
      </w:r>
      <w:proofErr w:type="spellEnd"/>
      <w:r>
        <w:rPr>
          <w:rFonts w:ascii="Arial" w:hAnsi="Arial" w:cs="Arial"/>
          <w:color w:val="000000"/>
          <w:sz w:val="18"/>
          <w:szCs w:val="18"/>
        </w:rPr>
        <w:t xml:space="preserve"> (W</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m.K</w:t>
      </w:r>
      <w:proofErr w:type="spellEnd"/>
      <w:r>
        <w:rPr>
          <w:rFonts w:ascii="Arial" w:hAnsi="Arial" w:cs="Arial"/>
          <w:color w:val="000000"/>
          <w:sz w:val="18"/>
          <w:szCs w:val="18"/>
        </w:rPr>
        <w:t>)): 0,023.</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32.</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Breedte (mm): </w:t>
      </w:r>
      <w:proofErr w:type="gramStart"/>
      <w:r>
        <w:rPr>
          <w:rFonts w:ascii="Arial" w:hAnsi="Arial" w:cs="Arial"/>
          <w:color w:val="000000"/>
          <w:sz w:val="18"/>
          <w:szCs w:val="18"/>
        </w:rPr>
        <w:t>1.200 /</w:t>
      </w:r>
      <w:proofErr w:type="gramEnd"/>
      <w:r>
        <w:rPr>
          <w:rFonts w:ascii="Arial" w:hAnsi="Arial" w:cs="Arial"/>
          <w:color w:val="000000"/>
          <w:sz w:val="18"/>
          <w:szCs w:val="18"/>
        </w:rPr>
        <w:t xml:space="preserve"> 600.</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Lengte (mm): </w:t>
      </w:r>
      <w:proofErr w:type="gramStart"/>
      <w:r>
        <w:rPr>
          <w:rFonts w:ascii="Arial" w:hAnsi="Arial" w:cs="Arial"/>
          <w:color w:val="000000"/>
          <w:sz w:val="18"/>
          <w:szCs w:val="18"/>
        </w:rPr>
        <w:t>2.400 /</w:t>
      </w:r>
      <w:proofErr w:type="gramEnd"/>
      <w:r>
        <w:rPr>
          <w:rFonts w:ascii="Arial" w:hAnsi="Arial" w:cs="Arial"/>
          <w:color w:val="000000"/>
          <w:sz w:val="18"/>
          <w:szCs w:val="18"/>
        </w:rPr>
        <w:t xml:space="preserve"> 1.200.</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Cachering: gasdicht </w:t>
      </w:r>
      <w:proofErr w:type="spellStart"/>
      <w:r>
        <w:rPr>
          <w:rFonts w:ascii="Arial" w:hAnsi="Arial" w:cs="Arial"/>
          <w:color w:val="000000"/>
          <w:sz w:val="18"/>
          <w:szCs w:val="18"/>
        </w:rPr>
        <w:t>meerlaags</w:t>
      </w:r>
      <w:proofErr w:type="spellEnd"/>
      <w:r>
        <w:rPr>
          <w:rFonts w:ascii="Arial" w:hAnsi="Arial" w:cs="Arial"/>
          <w:color w:val="000000"/>
          <w:sz w:val="18"/>
          <w:szCs w:val="18"/>
        </w:rPr>
        <w:t xml:space="preserve"> aluminiumcomplex.</w:t>
      </w:r>
    </w:p>
    <w:p w:rsidR="000E2A9F" w:rsidRDefault="009A6F0C">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bevestigingsmiddelen: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250/330 Isolatielijm.</w:t>
      </w:r>
    </w:p>
    <w:p w:rsidR="000E2A9F" w:rsidRDefault="009A6F0C">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E2A9F" w:rsidRDefault="009A6F0C">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mechanisch bevestigde </w:t>
      </w:r>
      <w:proofErr w:type="gramStart"/>
      <w:r>
        <w:rPr>
          <w:rFonts w:ascii="Arial" w:hAnsi="Arial" w:cs="Arial"/>
          <w:color w:val="000000"/>
          <w:sz w:val="18"/>
          <w:szCs w:val="18"/>
        </w:rPr>
        <w:t>PIR dakisolatie</w:t>
      </w:r>
      <w:proofErr w:type="gramEnd"/>
      <w:r>
        <w:rPr>
          <w:rFonts w:ascii="Arial" w:hAnsi="Arial" w:cs="Arial"/>
          <w:color w:val="000000"/>
          <w:sz w:val="18"/>
          <w:szCs w:val="18"/>
        </w:rPr>
        <w:t>.</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33.34.13-a</w:t>
      </w:r>
      <w:r>
        <w:rPr>
          <w:rFonts w:ascii="Arial" w:hAnsi="Arial" w:cs="Arial"/>
          <w:b/>
          <w:bCs/>
          <w:color w:val="000000"/>
          <w:sz w:val="18"/>
          <w:szCs w:val="18"/>
        </w:rPr>
        <w:tab/>
        <w:t>KUNSTSTOF DAKBEDEKKINGSSYSTEEM, VOLLEDIG GEKLEEFD</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 SYSTEEM, VOLLEDIG GEKLEEFD (NPR 6708-06)</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volledig gekleefd op een daarvoor geschikte ondergrond.</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naden in het werk d.m.v.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en </w:t>
      </w:r>
      <w:proofErr w:type="spellStart"/>
      <w:r>
        <w:rPr>
          <w:rFonts w:ascii="Arial" w:hAnsi="Arial" w:cs="Arial"/>
          <w:color w:val="000000"/>
          <w:sz w:val="18"/>
          <w:szCs w:val="18"/>
        </w:rPr>
        <w:t>QuickPrime</w:t>
      </w:r>
      <w:proofErr w:type="spellEnd"/>
      <w:r>
        <w:rPr>
          <w:rFonts w:ascii="Arial" w:hAnsi="Arial" w:cs="Arial"/>
          <w:color w:val="000000"/>
          <w:sz w:val="18"/>
          <w:szCs w:val="18"/>
        </w:rPr>
        <w:t xml:space="preserve"> producten.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6.</w:t>
      </w:r>
      <w:r>
        <w:rPr>
          <w:rFonts w:ascii="Arial" w:hAnsi="Arial" w:cs="Arial"/>
          <w:b/>
          <w:bCs/>
          <w:color w:val="000000"/>
          <w:sz w:val="18"/>
          <w:szCs w:val="18"/>
        </w:rPr>
        <w:tab/>
        <w:t>EPDM DAKBAAN (NEN-EN 13956-13)</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lang w:val="nl-BE"/>
        </w:rPr>
      </w:pPr>
      <w:r>
        <w:rPr>
          <w:rFonts w:ascii="Arial" w:hAnsi="Arial" w:cs="Arial"/>
          <w:color w:val="000000"/>
          <w:sz w:val="18"/>
          <w:szCs w:val="18"/>
        </w:rPr>
        <w:t xml:space="preserve">- </w:t>
      </w:r>
      <w:r>
        <w:rPr>
          <w:rFonts w:ascii="Arial" w:hAnsi="Arial" w:cs="Arial"/>
          <w:color w:val="000000"/>
          <w:sz w:val="18"/>
          <w:szCs w:val="18"/>
          <w:lang w:val="nl-BE"/>
        </w:rPr>
        <w:t xml:space="preserve">contactlijm Bonding </w:t>
      </w:r>
      <w:proofErr w:type="spellStart"/>
      <w:r>
        <w:rPr>
          <w:rFonts w:ascii="Arial" w:hAnsi="Arial" w:cs="Arial"/>
          <w:color w:val="000000"/>
          <w:sz w:val="18"/>
          <w:szCs w:val="18"/>
          <w:lang w:val="nl-BE"/>
        </w:rPr>
        <w:t>Adhesive</w:t>
      </w:r>
      <w:proofErr w:type="spellEnd"/>
      <w:r>
        <w:rPr>
          <w:rFonts w:ascii="Arial" w:hAnsi="Arial" w:cs="Arial"/>
          <w:color w:val="000000"/>
          <w:sz w:val="18"/>
          <w:szCs w:val="18"/>
          <w:lang w:val="nl-BE"/>
        </w:rPr>
        <w:t xml:space="preserve"> BA-2012;</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0E2A9F" w:rsidRDefault="009A6F0C">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E2A9F" w:rsidRDefault="009A6F0C">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volledig gekleefde dakbedekking.</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0E2A9F" w:rsidRDefault="009A6F0C">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0E2A9F" w:rsidRDefault="009A6F0C">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Firestone Building </w:t>
      </w:r>
      <w:proofErr w:type="spellStart"/>
      <w:r>
        <w:rPr>
          <w:rFonts w:ascii="Arial" w:hAnsi="Arial" w:cs="Arial"/>
          <w:color w:val="000000"/>
          <w:sz w:val="18"/>
          <w:szCs w:val="18"/>
        </w:rPr>
        <w:t>Products</w:t>
      </w:r>
      <w:proofErr w:type="spellEnd"/>
      <w:r>
        <w:rPr>
          <w:rFonts w:ascii="Arial" w:hAnsi="Arial" w:cs="Arial"/>
          <w:color w:val="000000"/>
          <w:sz w:val="18"/>
          <w:szCs w:val="18"/>
        </w:rPr>
        <w:t xml:space="preserve"> Nederland.</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Distributeur: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B.V.</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Firestone </w:t>
      </w:r>
      <w:proofErr w:type="spellStart"/>
      <w:r>
        <w:rPr>
          <w:rFonts w:ascii="Arial" w:hAnsi="Arial" w:cs="Arial"/>
          <w:color w:val="000000"/>
          <w:sz w:val="18"/>
          <w:szCs w:val="18"/>
        </w:rPr>
        <w:t>RubberGard</w:t>
      </w:r>
      <w:proofErr w:type="spellEnd"/>
      <w:r>
        <w:rPr>
          <w:rFonts w:ascii="Arial" w:hAnsi="Arial" w:cs="Arial"/>
          <w:color w:val="000000"/>
          <w:sz w:val="18"/>
          <w:szCs w:val="18"/>
        </w:rPr>
        <w:t xml:space="preserve">® EPDM LSFR rubberfolie met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All-In verzekerde projectgarantie.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naadverbindingstape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Splice</w:t>
      </w:r>
      <w:proofErr w:type="spellEnd"/>
      <w:r>
        <w:rPr>
          <w:rFonts w:ascii="Arial" w:hAnsi="Arial" w:cs="Arial"/>
          <w:color w:val="000000"/>
          <w:sz w:val="18"/>
          <w:szCs w:val="18"/>
        </w:rPr>
        <w:t xml:space="preserve"> Tape;</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SA </w:t>
      </w:r>
      <w:proofErr w:type="spellStart"/>
      <w:proofErr w:type="gramStart"/>
      <w:r>
        <w:rPr>
          <w:rFonts w:ascii="Arial" w:hAnsi="Arial" w:cs="Arial"/>
          <w:color w:val="000000"/>
          <w:sz w:val="18"/>
          <w:szCs w:val="18"/>
        </w:rPr>
        <w:t>Flashing</w:t>
      </w:r>
      <w:proofErr w:type="spellEnd"/>
      <w:r>
        <w:rPr>
          <w:rFonts w:ascii="Arial" w:hAnsi="Arial" w:cs="Arial"/>
          <w:color w:val="000000"/>
          <w:sz w:val="18"/>
          <w:szCs w:val="18"/>
        </w:rPr>
        <w:t xml:space="preserve"> /</w:t>
      </w:r>
      <w:proofErr w:type="gramEnd"/>
      <w:r>
        <w:rPr>
          <w:rFonts w:ascii="Arial" w:hAnsi="Arial" w:cs="Arial"/>
          <w:color w:val="000000"/>
          <w:sz w:val="18"/>
          <w:szCs w:val="18"/>
        </w:rPr>
        <w:t xml:space="preserve">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 xml:space="preserve">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w:t>
      </w:r>
      <w:proofErr w:type="gramStart"/>
      <w:r>
        <w:rPr>
          <w:rFonts w:ascii="Arial" w:hAnsi="Arial" w:cs="Arial"/>
          <w:color w:val="000000"/>
          <w:sz w:val="18"/>
          <w:szCs w:val="18"/>
        </w:rPr>
        <w:t>EPDM slabbe</w:t>
      </w:r>
      <w:proofErr w:type="gramEnd"/>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Mawipex</w:t>
      </w:r>
      <w:proofErr w:type="spellEnd"/>
      <w:r>
        <w:rPr>
          <w:rFonts w:ascii="Arial" w:hAnsi="Arial" w:cs="Arial"/>
          <w:color w:val="000000"/>
          <w:sz w:val="18"/>
          <w:szCs w:val="18"/>
        </w:rPr>
        <w:t>;</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E2A9F" w:rsidRDefault="009A6F0C">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0E2A9F" w:rsidRDefault="009A6F0C">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0E2A9F" w:rsidRDefault="009A6F0C">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E2A9F" w:rsidRDefault="009A6F0C">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0E2A9F" w:rsidRDefault="000E2A9F">
      <w:pPr>
        <w:widowControl w:val="0"/>
        <w:autoSpaceDE w:val="0"/>
        <w:autoSpaceDN w:val="0"/>
        <w:adjustRightInd w:val="0"/>
        <w:spacing w:after="0" w:line="240" w:lineRule="auto"/>
        <w:rPr>
          <w:rFonts w:ascii="Arial" w:hAnsi="Arial" w:cs="Arial"/>
          <w:color w:val="000000"/>
          <w:sz w:val="18"/>
          <w:szCs w:val="18"/>
        </w:rPr>
      </w:pPr>
    </w:p>
    <w:p w:rsidR="009A6F0C" w:rsidRDefault="009A6F0C">
      <w:pPr>
        <w:widowControl w:val="0"/>
        <w:autoSpaceDE w:val="0"/>
        <w:autoSpaceDN w:val="0"/>
        <w:adjustRightInd w:val="0"/>
        <w:spacing w:after="0" w:line="240" w:lineRule="auto"/>
        <w:rPr>
          <w:rFonts w:ascii="Arial" w:hAnsi="Arial" w:cs="Arial"/>
          <w:color w:val="800000"/>
          <w:sz w:val="18"/>
          <w:szCs w:val="18"/>
        </w:rPr>
      </w:pPr>
    </w:p>
    <w:sectPr w:rsidR="009A6F0C">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B3" w:rsidRDefault="001E24B3">
      <w:pPr>
        <w:spacing w:after="0" w:line="240" w:lineRule="auto"/>
      </w:pPr>
      <w:r>
        <w:separator/>
      </w:r>
    </w:p>
  </w:endnote>
  <w:endnote w:type="continuationSeparator" w:id="0">
    <w:p w:rsidR="001E24B3" w:rsidRDefault="001E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9F" w:rsidRDefault="000E2A9F">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0E2A9F" w:rsidRDefault="009A6F0C">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0E2A9F" w:rsidRDefault="009A6F0C">
    <w:pPr>
      <w:widowControl w:val="0"/>
      <w:tabs>
        <w:tab w:val="left" w:pos="9000"/>
      </w:tabs>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Mawipex</w:t>
    </w:r>
    <w:proofErr w:type="spellEnd"/>
    <w:r>
      <w:rPr>
        <w:rFonts w:ascii="Arial" w:hAnsi="Arial" w:cs="Arial"/>
        <w:color w:val="000000"/>
        <w:sz w:val="18"/>
        <w:szCs w:val="18"/>
      </w:rPr>
      <w:t xml:space="preserve"> Nederland</w:t>
    </w:r>
    <w:r w:rsidR="00DE69C7">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0E2A9F" w:rsidRDefault="009A6F0C">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B3" w:rsidRDefault="001E24B3">
      <w:pPr>
        <w:spacing w:after="0" w:line="240" w:lineRule="auto"/>
      </w:pPr>
      <w:r>
        <w:separator/>
      </w:r>
    </w:p>
  </w:footnote>
  <w:footnote w:type="continuationSeparator" w:id="0">
    <w:p w:rsidR="001E24B3" w:rsidRDefault="001E2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9F" w:rsidRDefault="009A6F0C">
    <w:pPr>
      <w:widowControl w:val="0"/>
      <w:tabs>
        <w:tab w:val="left" w:pos="7500"/>
        <w:tab w:val="left" w:pos="9000"/>
      </w:tabs>
      <w:autoSpaceDE w:val="0"/>
      <w:autoSpaceDN w:val="0"/>
      <w:adjustRightInd w:val="0"/>
      <w:spacing w:after="0" w:line="240" w:lineRule="auto"/>
      <w:rPr>
        <w:rFonts w:ascii="Arial" w:hAnsi="Arial" w:cs="Arial"/>
        <w:sz w:val="18"/>
        <w:szCs w:val="18"/>
        <w:u w:val="single"/>
      </w:rPr>
    </w:pPr>
    <w:proofErr w:type="spellStart"/>
    <w:r>
      <w:rPr>
        <w:rFonts w:ascii="Arial" w:hAnsi="Arial" w:cs="Arial"/>
        <w:color w:val="000000"/>
        <w:sz w:val="18"/>
        <w:szCs w:val="18"/>
        <w:u w:val="single"/>
      </w:rPr>
      <w:t>Mawipex</w:t>
    </w:r>
    <w:proofErr w:type="spellEnd"/>
    <w:r>
      <w:rPr>
        <w:rFonts w:ascii="Arial" w:hAnsi="Arial" w:cs="Arial"/>
        <w:color w:val="000000"/>
        <w:sz w:val="18"/>
        <w:szCs w:val="18"/>
        <w:u w:val="single"/>
      </w:rPr>
      <w:t xml:space="preserve">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F0C"/>
    <w:rsid w:val="000E2A9F"/>
    <w:rsid w:val="001E24B3"/>
    <w:rsid w:val="00681C13"/>
    <w:rsid w:val="009A6F0C"/>
    <w:rsid w:val="00DE6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C8E64"/>
  <w14:defaultImageDpi w14:val="0"/>
  <w15:docId w15:val="{713BBFA9-A9AC-44DC-9996-2AB94396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69C7"/>
    <w:pPr>
      <w:tabs>
        <w:tab w:val="center" w:pos="4536"/>
        <w:tab w:val="right" w:pos="9072"/>
      </w:tabs>
    </w:pPr>
  </w:style>
  <w:style w:type="character" w:customStyle="1" w:styleId="KoptekstChar">
    <w:name w:val="Koptekst Char"/>
    <w:basedOn w:val="Standaardalinea-lettertype"/>
    <w:link w:val="Koptekst"/>
    <w:uiPriority w:val="99"/>
    <w:rsid w:val="00DE69C7"/>
  </w:style>
  <w:style w:type="paragraph" w:styleId="Voettekst">
    <w:name w:val="footer"/>
    <w:basedOn w:val="Standaard"/>
    <w:link w:val="VoettekstChar"/>
    <w:uiPriority w:val="99"/>
    <w:unhideWhenUsed/>
    <w:rsid w:val="00DE69C7"/>
    <w:pPr>
      <w:tabs>
        <w:tab w:val="center" w:pos="4536"/>
        <w:tab w:val="right" w:pos="9072"/>
      </w:tabs>
    </w:pPr>
  </w:style>
  <w:style w:type="character" w:customStyle="1" w:styleId="VoettekstChar">
    <w:name w:val="Voettekst Char"/>
    <w:basedOn w:val="Standaardalinea-lettertype"/>
    <w:link w:val="Voettekst"/>
    <w:uiPriority w:val="99"/>
    <w:rsid w:val="00DE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9191</Characters>
  <Application>Microsoft Office Word</Application>
  <DocSecurity>0</DocSecurity>
  <Lines>76</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2018-07-02T12:11:00Z</dcterms:created>
  <dcterms:modified xsi:type="dcterms:W3CDTF">2018-07-02T13:31:00Z</dcterms:modified>
</cp:coreProperties>
</file>