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1F466C" w:rsidRDefault="00DB741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1F466C" w:rsidRDefault="00DB741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Dakadvies b.v. en Vebidak, laatste uitgave. </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1F466C" w:rsidRDefault="00DB741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applicateur met door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opgeleide medewerkers. Tevens dienen de producten door Mawipex te zijn geleverd.</w:t>
      </w:r>
    </w:p>
    <w:p w:rsidR="001F466C" w:rsidRDefault="00DB741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1F466C" w:rsidRDefault="00DB741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plaatsvinden.</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stelt de leverancier van de dakbedekking in de gelegenheid controle uit te voeren op de naleving van het dakadvies, de besteksbepalingen en/of verwerkingsrichtlijnen.</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1F466C" w:rsidRDefault="00DB741E">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Taal: nederlands.</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1F466C" w:rsidRDefault="00DB741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1F466C" w:rsidRDefault="00DB741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applicateur met door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opgeleide medewerkers. Tevens dienen de producten door Mawipex te zijn geleverd;</w:t>
      </w:r>
    </w:p>
    <w:p w:rsidR="001F466C" w:rsidRDefault="00DB741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1F466C" w:rsidRDefault="00DB741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1F466C" w:rsidRDefault="00DB741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plaatsvinden.</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3E14DB" w:rsidRDefault="003E14DB">
      <w:pPr>
        <w:widowControl w:val="0"/>
        <w:autoSpaceDE w:val="0"/>
        <w:autoSpaceDN w:val="0"/>
        <w:adjustRightInd w:val="0"/>
        <w:spacing w:after="0" w:line="240" w:lineRule="auto"/>
        <w:rPr>
          <w:rFonts w:ascii="Arial" w:hAnsi="Arial" w:cs="Arial"/>
          <w:color w:val="000000"/>
          <w:sz w:val="18"/>
          <w:szCs w:val="18"/>
        </w:rPr>
      </w:pPr>
      <w:bookmarkStart w:id="0" w:name="_GoBack"/>
      <w:bookmarkEnd w:id="0"/>
    </w:p>
    <w:p w:rsidR="001F466C" w:rsidRDefault="00DB741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dakbedekkingsystemen, inclusief isolatiepakket en constructie, worden doorgerekend op isolatiewaarde en dampspanning en </w:t>
      </w:r>
      <w:proofErr w:type="gramStart"/>
      <w:r>
        <w:rPr>
          <w:rFonts w:ascii="Arial" w:hAnsi="Arial" w:cs="Arial"/>
          <w:color w:val="000000"/>
          <w:sz w:val="18"/>
          <w:szCs w:val="18"/>
        </w:rPr>
        <w:t>hierin</w:t>
      </w:r>
      <w:proofErr w:type="gramEnd"/>
      <w:r>
        <w:rPr>
          <w:rFonts w:ascii="Arial" w:hAnsi="Arial" w:cs="Arial"/>
          <w:color w:val="000000"/>
          <w:sz w:val="18"/>
          <w:szCs w:val="18"/>
        </w:rPr>
        <w:t xml:space="preserve"> geen mankementen of dergelijke kunnen ontstaan.</w:t>
      </w:r>
    </w:p>
    <w:p w:rsidR="001F466C" w:rsidRDefault="00DB741E">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F466C" w:rsidRDefault="00DB741E">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Door de aannemer te vervaardigen statische berekening voor de bevestiging van de </w:t>
      </w:r>
      <w:proofErr w:type="gramStart"/>
      <w:r>
        <w:rPr>
          <w:rFonts w:ascii="Arial" w:hAnsi="Arial" w:cs="Arial"/>
          <w:color w:val="000000"/>
          <w:sz w:val="18"/>
          <w:szCs w:val="18"/>
        </w:rPr>
        <w:t>dakbedekking,  inclusief</w:t>
      </w:r>
      <w:proofErr w:type="gramEnd"/>
      <w:r>
        <w:rPr>
          <w:rFonts w:ascii="Arial" w:hAnsi="Arial" w:cs="Arial"/>
          <w:color w:val="000000"/>
          <w:sz w:val="18"/>
          <w:szCs w:val="18"/>
        </w:rPr>
        <w:t xml:space="preserve"> isolatie, ballast, aansluitingen belastingen en dergelijke.</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1F466C" w:rsidRDefault="00DB741E">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F466C" w:rsidRDefault="00DB741E">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1F466C" w:rsidRDefault="00DB741E">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Los gelegd, overlap (mm): 100 mm geplakt met dubbelzijdig klevende tape.</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1F466C" w:rsidRDefault="00DB741E">
      <w:pPr>
        <w:widowControl w:val="0"/>
        <w:tabs>
          <w:tab w:val="left" w:pos="13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bij beëindigingen de folie doorzetten tot 50 mm boven het niveau van de aan te brengen isolatie en deze met tweezijdig klevende tape in de kim op de ondergrond kleven en tussen de opstand en folie tweezijdig klevende tape aanbrengen.</w:t>
      </w:r>
    </w:p>
    <w:p w:rsidR="001F466C" w:rsidRDefault="00DB741E">
      <w:pPr>
        <w:widowControl w:val="0"/>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ter plaatse van dakdoorvoeringen in de dampremmende laag een gat snijden ter grootte van de doorvoeropening en afdichten met tape.</w:t>
      </w:r>
    </w:p>
    <w:p w:rsidR="001F466C" w:rsidRDefault="00DB741E">
      <w:pPr>
        <w:widowControl w:val="0"/>
        <w:autoSpaceDE w:val="0"/>
        <w:autoSpaceDN w:val="0"/>
        <w:adjustRightInd w:val="0"/>
        <w:spacing w:after="0" w:line="240" w:lineRule="auto"/>
        <w:ind w:left="2010" w:hanging="1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7.</w:t>
      </w:r>
      <w:r>
        <w:rPr>
          <w:rFonts w:ascii="Arial" w:hAnsi="Arial" w:cs="Arial"/>
          <w:b/>
          <w:bCs/>
          <w:color w:val="000000"/>
          <w:sz w:val="18"/>
          <w:szCs w:val="18"/>
        </w:rPr>
        <w:tab/>
        <w:t>KUNSTSTOFFOLIE</w:t>
      </w:r>
    </w:p>
    <w:p w:rsidR="001F466C" w:rsidRDefault="00DB741E">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Materiaal: polyetheen.</w:t>
      </w:r>
    </w:p>
    <w:p w:rsidR="001F466C" w:rsidRDefault="00DB741E">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Dikte (µm): 200.</w:t>
      </w:r>
    </w:p>
    <w:p w:rsidR="001F466C" w:rsidRDefault="00DB741E">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Relatieve dampdiffusieweerstand (µ</w:t>
      </w:r>
      <w:proofErr w:type="gramStart"/>
      <w:r>
        <w:rPr>
          <w:rFonts w:ascii="Arial" w:hAnsi="Arial" w:cs="Arial"/>
          <w:color w:val="000000"/>
          <w:sz w:val="18"/>
          <w:szCs w:val="18"/>
        </w:rPr>
        <w:t>d)(</w:t>
      </w:r>
      <w:proofErr w:type="gramEnd"/>
      <w:r>
        <w:rPr>
          <w:rFonts w:ascii="Arial" w:hAnsi="Arial" w:cs="Arial"/>
          <w:color w:val="000000"/>
          <w:sz w:val="18"/>
          <w:szCs w:val="18"/>
        </w:rPr>
        <w:t>m): volgens berekening aannemer.</w:t>
      </w:r>
    </w:p>
    <w:p w:rsidR="001F466C" w:rsidRDefault="00DB741E">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Toebehoren: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dubbelzijdige klevende band.</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afdichtingsband/tape.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ruwe ondergrond te voorzien van beschermlaag (polyestervlies, minimaal 200 g/m²). </w:t>
      </w:r>
    </w:p>
    <w:p w:rsidR="001F466C" w:rsidRDefault="00DB741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F466C" w:rsidRDefault="00DB741E">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dampremmende laag onder dakisolatie in PE-folie.</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33.32.14-a</w:t>
      </w:r>
      <w:r>
        <w:rPr>
          <w:rFonts w:ascii="Arial" w:hAnsi="Arial" w:cs="Arial"/>
          <w:b/>
          <w:bCs/>
          <w:color w:val="000000"/>
          <w:sz w:val="18"/>
          <w:szCs w:val="18"/>
        </w:rPr>
        <w:tab/>
        <w:t>ISOLATIEWERK, ISOLATIEPLATEN, HARD KUNSTSTOFSCHUIM PLAAT</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Los </w:t>
      </w:r>
      <w:proofErr w:type="gramStart"/>
      <w:r>
        <w:rPr>
          <w:rFonts w:ascii="Arial" w:hAnsi="Arial" w:cs="Arial"/>
          <w:color w:val="000000"/>
          <w:sz w:val="18"/>
          <w:szCs w:val="18"/>
        </w:rPr>
        <w:t>gelegd /</w:t>
      </w:r>
      <w:proofErr w:type="gramEnd"/>
      <w:r>
        <w:rPr>
          <w:rFonts w:ascii="Arial" w:hAnsi="Arial" w:cs="Arial"/>
          <w:color w:val="000000"/>
          <w:sz w:val="18"/>
          <w:szCs w:val="18"/>
        </w:rPr>
        <w:t xml:space="preserve"> Mechanisch bevestigd / Volledig gekleefd.</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patroon: </w:t>
      </w:r>
      <w:proofErr w:type="gramStart"/>
      <w:r>
        <w:rPr>
          <w:rFonts w:ascii="Arial" w:hAnsi="Arial" w:cs="Arial"/>
          <w:color w:val="000000"/>
          <w:sz w:val="18"/>
          <w:szCs w:val="18"/>
        </w:rPr>
        <w:t>half steens</w:t>
      </w:r>
      <w:proofErr w:type="gramEnd"/>
      <w:r>
        <w:rPr>
          <w:rFonts w:ascii="Arial" w:hAnsi="Arial" w:cs="Arial"/>
          <w:color w:val="000000"/>
          <w:sz w:val="18"/>
          <w:szCs w:val="18"/>
        </w:rPr>
        <w:t>;</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afschot, ................... (</w:t>
      </w:r>
      <w:proofErr w:type="gramStart"/>
      <w:r>
        <w:rPr>
          <w:rFonts w:ascii="Arial" w:hAnsi="Arial" w:cs="Arial"/>
          <w:color w:val="000000"/>
          <w:sz w:val="18"/>
          <w:szCs w:val="18"/>
        </w:rPr>
        <w:t>indien</w:t>
      </w:r>
      <w:proofErr w:type="gramEnd"/>
      <w:r>
        <w:rPr>
          <w:rFonts w:ascii="Arial" w:hAnsi="Arial" w:cs="Arial"/>
          <w:color w:val="000000"/>
          <w:sz w:val="18"/>
          <w:szCs w:val="18"/>
        </w:rPr>
        <w:t xml:space="preserve"> niet in ondergrond opgenomen)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dakisolatieplaten verwerken conform een door de fabrikant opgesteld legplan.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PIR-SCHUIMPLAAT (NEN-EN 13165-12)</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Resista AK.</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B-s2, d0.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1.</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w:t>
      </w:r>
      <w:proofErr w:type="gramStart"/>
      <w:r>
        <w:rPr>
          <w:rFonts w:ascii="Arial" w:hAnsi="Arial" w:cs="Arial"/>
          <w:color w:val="000000"/>
          <w:sz w:val="18"/>
          <w:szCs w:val="18"/>
        </w:rPr>
        <w:t>)  (</w:t>
      </w:r>
      <w:proofErr w:type="gramEnd"/>
      <w:r>
        <w:rPr>
          <w:rFonts w:ascii="Arial" w:hAnsi="Arial" w:cs="Arial"/>
          <w:color w:val="000000"/>
          <w:sz w:val="18"/>
          <w:szCs w:val="18"/>
        </w:rPr>
        <w:t>kPa): minimaal 150.</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Begaanbaarheid (UEAtc) (klasse): C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Warmtegeleidingscoéfficiënt (W</w:t>
      </w:r>
      <w:proofErr w:type="gramStart"/>
      <w:r>
        <w:rPr>
          <w:rFonts w:ascii="Arial" w:hAnsi="Arial" w:cs="Arial"/>
          <w:color w:val="000000"/>
          <w:sz w:val="18"/>
          <w:szCs w:val="18"/>
        </w:rPr>
        <w:t>/(</w:t>
      </w:r>
      <w:proofErr w:type="gramEnd"/>
      <w:r>
        <w:rPr>
          <w:rFonts w:ascii="Arial" w:hAnsi="Arial" w:cs="Arial"/>
          <w:color w:val="000000"/>
          <w:sz w:val="18"/>
          <w:szCs w:val="18"/>
        </w:rPr>
        <w:t>m.K)): 0,023.</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(code): PIR, polyisocyanuraat.</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Volumieke massa (kg/m3): 32.</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Breedte (mm): </w:t>
      </w:r>
      <w:proofErr w:type="gramStart"/>
      <w:r>
        <w:rPr>
          <w:rFonts w:ascii="Arial" w:hAnsi="Arial" w:cs="Arial"/>
          <w:color w:val="000000"/>
          <w:sz w:val="18"/>
          <w:szCs w:val="18"/>
        </w:rPr>
        <w:t>1.200 /</w:t>
      </w:r>
      <w:proofErr w:type="gramEnd"/>
      <w:r>
        <w:rPr>
          <w:rFonts w:ascii="Arial" w:hAnsi="Arial" w:cs="Arial"/>
          <w:color w:val="000000"/>
          <w:sz w:val="18"/>
          <w:szCs w:val="18"/>
        </w:rPr>
        <w:t xml:space="preserve"> 600.</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Lengte (mm): </w:t>
      </w:r>
      <w:proofErr w:type="gramStart"/>
      <w:r>
        <w:rPr>
          <w:rFonts w:ascii="Arial" w:hAnsi="Arial" w:cs="Arial"/>
          <w:color w:val="000000"/>
          <w:sz w:val="18"/>
          <w:szCs w:val="18"/>
        </w:rPr>
        <w:t>2.400 /</w:t>
      </w:r>
      <w:proofErr w:type="gramEnd"/>
      <w:r>
        <w:rPr>
          <w:rFonts w:ascii="Arial" w:hAnsi="Arial" w:cs="Arial"/>
          <w:color w:val="000000"/>
          <w:sz w:val="18"/>
          <w:szCs w:val="18"/>
        </w:rPr>
        <w:t xml:space="preserve"> 1.200.</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Cachering: gasdicht meerlaags aluminiumcomplex.</w:t>
      </w:r>
    </w:p>
    <w:p w:rsidR="001F466C" w:rsidRDefault="00DB741E">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bevestigingsmiddelen: BossCover 250/330 Isolatielijm.</w:t>
      </w:r>
    </w:p>
    <w:p w:rsidR="001F466C" w:rsidRDefault="00DB741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F466C" w:rsidRDefault="00DB741E">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losliggende </w:t>
      </w:r>
      <w:proofErr w:type="gramStart"/>
      <w:r>
        <w:rPr>
          <w:rFonts w:ascii="Arial" w:hAnsi="Arial" w:cs="Arial"/>
          <w:color w:val="000000"/>
          <w:sz w:val="18"/>
          <w:szCs w:val="18"/>
        </w:rPr>
        <w:t>PIR dakisolatie</w:t>
      </w:r>
      <w:proofErr w:type="gramEnd"/>
      <w:r>
        <w:rPr>
          <w:rFonts w:ascii="Arial" w:hAnsi="Arial" w:cs="Arial"/>
          <w:color w:val="000000"/>
          <w:sz w:val="18"/>
          <w:szCs w:val="18"/>
        </w:rPr>
        <w:t>.</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33.34.11-a</w:t>
      </w:r>
      <w:r>
        <w:rPr>
          <w:rFonts w:ascii="Arial" w:hAnsi="Arial" w:cs="Arial"/>
          <w:b/>
          <w:bCs/>
          <w:color w:val="000000"/>
          <w:sz w:val="18"/>
          <w:szCs w:val="18"/>
        </w:rPr>
        <w:tab/>
        <w:t>KUNSTSTOF DAKBEDEKKINGSSYSTEEM, LOSLIGGEND</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DAKBEDEKKINGSYSTEEM, LOSLIGGEND (NPR 6708-06)</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(UEAtc) (klasse): B (t.b.v. onderhoud).</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los gelegd, geballast.</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naden in het werk d.m.v. QuickSeam en QuickPrime producten.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Ballastlaag: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ethyleen propyleen dimonomeer (EPDM).</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kimfixatiestrook FS QuickSeam Reinforced Perimeter fastening Strip;</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gramStart"/>
      <w:r>
        <w:rPr>
          <w:rFonts w:ascii="Arial" w:hAnsi="Arial" w:cs="Arial"/>
          <w:color w:val="000000"/>
          <w:sz w:val="18"/>
          <w:szCs w:val="18"/>
        </w:rPr>
        <w:t>Flashing /</w:t>
      </w:r>
      <w:proofErr w:type="gramEnd"/>
      <w:r>
        <w:rPr>
          <w:rFonts w:ascii="Arial" w:hAnsi="Arial" w:cs="Arial"/>
          <w:color w:val="000000"/>
          <w:sz w:val="18"/>
          <w:szCs w:val="18"/>
        </w:rPr>
        <w:t xml:space="preserve"> FS Quickseam Formflash;</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rubberseal t.b.v. afkitten en beschermen van alle zichtbare gesneden randen van Quickseam producten;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Firestone Pourable Sealer ten behoeve van sealen naden bij extensieve groendaken;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zelfklevende ontluchtingen;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polyethyleen hemelwaterafvoerstukken met Firestone </w:t>
      </w:r>
      <w:proofErr w:type="gramStart"/>
      <w:r>
        <w:rPr>
          <w:rFonts w:ascii="Arial" w:hAnsi="Arial" w:cs="Arial"/>
          <w:color w:val="000000"/>
          <w:sz w:val="18"/>
          <w:szCs w:val="18"/>
        </w:rPr>
        <w:t>EPDM slabbe</w:t>
      </w:r>
      <w:proofErr w:type="gramEnd"/>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Fabrikaat: Mawipex;</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plakplaten, dakdoorvoeren en stadsuitlopen aanbrengen.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1F466C" w:rsidRDefault="00DB741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F466C" w:rsidRDefault="00DB741E">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geballaste dakbedekking, plat dak.</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dakafvoeren, overstort en dergelijke;</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ethyleen propyleen dimonomeer (EPDM).</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kimfixatiestrook FS QuickSeam Reinforced Perimeter fastening Strip;</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gramStart"/>
      <w:r>
        <w:rPr>
          <w:rFonts w:ascii="Arial" w:hAnsi="Arial" w:cs="Arial"/>
          <w:color w:val="000000"/>
          <w:sz w:val="18"/>
          <w:szCs w:val="18"/>
        </w:rPr>
        <w:t>Flashing /</w:t>
      </w:r>
      <w:proofErr w:type="gramEnd"/>
      <w:r>
        <w:rPr>
          <w:rFonts w:ascii="Arial" w:hAnsi="Arial" w:cs="Arial"/>
          <w:color w:val="000000"/>
          <w:sz w:val="18"/>
          <w:szCs w:val="18"/>
        </w:rPr>
        <w:t xml:space="preserve"> FS Quickseam Formflash;</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Firestone Pourable Sealer ten behoeve van sealen naden bij extensieve groendaken.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rubberseal t.b.v. afkitten en beschermen van alle zichtbare gesneden randen van Quickseam producten;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w:t>
      </w:r>
      <w:proofErr w:type="gramStart"/>
      <w:r>
        <w:rPr>
          <w:rFonts w:ascii="Arial" w:hAnsi="Arial" w:cs="Arial"/>
          <w:color w:val="000000"/>
          <w:sz w:val="18"/>
          <w:szCs w:val="18"/>
        </w:rPr>
        <w:t>FS pasta</w:t>
      </w:r>
      <w:proofErr w:type="gramEnd"/>
      <w:r>
        <w:rPr>
          <w:rFonts w:ascii="Arial" w:hAnsi="Arial" w:cs="Arial"/>
          <w:color w:val="000000"/>
          <w:sz w:val="18"/>
          <w:szCs w:val="18"/>
        </w:rPr>
        <w:t xml:space="preserve"> afhankelijk van toepassing, Fabrikaat: Mawipex;</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zelfklevende ontluchtingen;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gramStart"/>
      <w:r>
        <w:rPr>
          <w:rFonts w:ascii="Arial" w:hAnsi="Arial" w:cs="Arial"/>
          <w:color w:val="000000"/>
          <w:sz w:val="18"/>
          <w:szCs w:val="18"/>
        </w:rPr>
        <w:t>PV anker</w:t>
      </w:r>
      <w:proofErr w:type="gramEnd"/>
      <w:r>
        <w:rPr>
          <w:rFonts w:ascii="Arial" w:hAnsi="Arial" w:cs="Arial"/>
          <w:color w:val="000000"/>
          <w:sz w:val="18"/>
          <w:szCs w:val="18"/>
        </w:rPr>
        <w:t xml:space="preserve"> ten behoeve van mechanische bevestiging PV systemen;</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polyethyleen hemelwaterafvoerstukken met Firestone </w:t>
      </w:r>
      <w:proofErr w:type="gramStart"/>
      <w:r>
        <w:rPr>
          <w:rFonts w:ascii="Arial" w:hAnsi="Arial" w:cs="Arial"/>
          <w:color w:val="000000"/>
          <w:sz w:val="18"/>
          <w:szCs w:val="18"/>
        </w:rPr>
        <w:t>EPDM slabbe</w:t>
      </w:r>
      <w:proofErr w:type="gramEnd"/>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Fabrikaat: Mawipex;</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1F466C" w:rsidRDefault="00DB741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plakplaten, dakdoorvoeren en stadsuitlopen aanbrengen.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1F466C" w:rsidRDefault="00DB741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F466C" w:rsidRDefault="00DB741E">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w:t>
      </w:r>
      <w:r>
        <w:rPr>
          <w:rFonts w:ascii="Arial" w:hAnsi="Arial" w:cs="Arial"/>
          <w:b/>
          <w:bCs/>
          <w:color w:val="000000"/>
          <w:sz w:val="18"/>
          <w:szCs w:val="18"/>
        </w:rPr>
        <w:tab/>
        <w:t>OP TE NEMEN ONDERDELEN, BAANVORMIGE DAKBEDEKKINGEN</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33.38.21-a</w:t>
      </w:r>
      <w:r>
        <w:rPr>
          <w:rFonts w:ascii="Arial" w:hAnsi="Arial" w:cs="Arial"/>
          <w:b/>
          <w:bCs/>
          <w:color w:val="000000"/>
          <w:sz w:val="18"/>
          <w:szCs w:val="18"/>
        </w:rPr>
        <w:tab/>
        <w:t>BALLAST/DAKAANKLEDING, BETONTEGEL</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lastRenderedPageBreak/>
        <w:tab/>
        <w:t>0.</w:t>
      </w:r>
      <w:r>
        <w:rPr>
          <w:rFonts w:ascii="Arial" w:hAnsi="Arial" w:cs="Arial"/>
          <w:b/>
          <w:bCs/>
          <w:color w:val="000000"/>
          <w:sz w:val="18"/>
          <w:szCs w:val="18"/>
        </w:rPr>
        <w:tab/>
        <w:t>BALLAST/DAKAANKLEDING, TEGELS</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Tegelgewicht (kg/m2): bepalen aan de hand van de in rekening te brengen windbelasting overeenkomstig NEN 6707 en NPR 6708.</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Op tegeldragers aangebracht.</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DAKTEGEL (BRL 2315:2016)</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Fabricaat: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Afmetingen: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dikte (mm): volgend uit de stuwdruk berekeningen met minimum van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lengte x breedte (mm): ..................</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tegeldrager ,</w:t>
      </w:r>
      <w:proofErr w:type="gramEnd"/>
      <w:r>
        <w:rPr>
          <w:rFonts w:ascii="Arial" w:hAnsi="Arial" w:cs="Arial"/>
          <w:color w:val="000000"/>
          <w:sz w:val="18"/>
          <w:szCs w:val="18"/>
        </w:rPr>
        <w:t xml:space="preserve"> afgestemd op dakbedekking en tegels.</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Daktegels leveren onder </w:t>
      </w:r>
      <w:proofErr w:type="gramStart"/>
      <w:r>
        <w:rPr>
          <w:rFonts w:ascii="Arial" w:hAnsi="Arial" w:cs="Arial"/>
          <w:color w:val="000000"/>
          <w:sz w:val="18"/>
          <w:szCs w:val="18"/>
        </w:rPr>
        <w:t>KOMO productcertificaat</w:t>
      </w:r>
      <w:proofErr w:type="gramEnd"/>
      <w:r>
        <w:rPr>
          <w:rFonts w:ascii="Arial" w:hAnsi="Arial" w:cs="Arial"/>
          <w:color w:val="000000"/>
          <w:sz w:val="18"/>
          <w:szCs w:val="18"/>
        </w:rPr>
        <w:t>.</w:t>
      </w:r>
    </w:p>
    <w:p w:rsidR="001F466C" w:rsidRDefault="00DB741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F466C" w:rsidRDefault="00DB741E">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tegelvlakken volgens stuwdrukberekening.</w:t>
      </w:r>
    </w:p>
    <w:p w:rsidR="001F466C" w:rsidRDefault="00DB741E">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 </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1F466C" w:rsidRDefault="00DB741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33.38.23-a</w:t>
      </w:r>
      <w:r>
        <w:rPr>
          <w:rFonts w:ascii="Arial" w:hAnsi="Arial" w:cs="Arial"/>
          <w:b/>
          <w:bCs/>
          <w:color w:val="000000"/>
          <w:sz w:val="18"/>
          <w:szCs w:val="18"/>
        </w:rPr>
        <w:tab/>
        <w:t>BALLAST/DAKAANKLEDING, GRIND</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GRIND</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Laagdikte (mm): bepalen aan de hand van de in rekening te brengen windbelasting overeenkomstig NEN 6707 en NPR 6708.</w:t>
      </w:r>
    </w:p>
    <w:p w:rsidR="001F466C" w:rsidRDefault="00DB741E">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DAKGRIND</w:t>
      </w:r>
    </w:p>
    <w:p w:rsidR="001F466C" w:rsidRDefault="00DB741E">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Gewassen, gezeefd en afgerond grind.</w:t>
      </w:r>
    </w:p>
    <w:p w:rsidR="001F466C" w:rsidRDefault="00DB741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Grindklasse (NPR 6708): met minimum van 16 - 32.</w:t>
      </w:r>
    </w:p>
    <w:p w:rsidR="001F466C" w:rsidRDefault="00DB741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1F466C" w:rsidRDefault="00DB741E">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ballastlaag op losliggende dakbedekking (daar waar geen tegels zijn voorzien/vereist).</w:t>
      </w:r>
    </w:p>
    <w:p w:rsidR="001F466C" w:rsidRDefault="001F466C">
      <w:pPr>
        <w:widowControl w:val="0"/>
        <w:autoSpaceDE w:val="0"/>
        <w:autoSpaceDN w:val="0"/>
        <w:adjustRightInd w:val="0"/>
        <w:spacing w:after="0" w:line="240" w:lineRule="auto"/>
        <w:rPr>
          <w:rFonts w:ascii="Arial" w:hAnsi="Arial" w:cs="Arial"/>
          <w:color w:val="000000"/>
          <w:sz w:val="18"/>
          <w:szCs w:val="18"/>
        </w:rPr>
      </w:pPr>
    </w:p>
    <w:p w:rsidR="00DB741E" w:rsidRDefault="00DB741E">
      <w:pPr>
        <w:widowControl w:val="0"/>
        <w:autoSpaceDE w:val="0"/>
        <w:autoSpaceDN w:val="0"/>
        <w:adjustRightInd w:val="0"/>
        <w:spacing w:after="0" w:line="240" w:lineRule="auto"/>
        <w:rPr>
          <w:rFonts w:ascii="Arial" w:hAnsi="Arial" w:cs="Arial"/>
          <w:color w:val="800000"/>
          <w:sz w:val="18"/>
          <w:szCs w:val="18"/>
        </w:rPr>
      </w:pPr>
    </w:p>
    <w:sectPr w:rsidR="00DB741E">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7" w:rsidRDefault="00984E17">
      <w:pPr>
        <w:spacing w:after="0" w:line="240" w:lineRule="auto"/>
      </w:pPr>
      <w:r>
        <w:separator/>
      </w:r>
    </w:p>
  </w:endnote>
  <w:endnote w:type="continuationSeparator" w:id="0">
    <w:p w:rsidR="00984E17" w:rsidRDefault="0098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6C" w:rsidRDefault="001F466C">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1F466C" w:rsidRDefault="00DB741E">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1F466C" w:rsidRDefault="00DB741E">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3E14DB">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1F466C" w:rsidRDefault="00DB741E">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7" w:rsidRDefault="00984E17">
      <w:pPr>
        <w:spacing w:after="0" w:line="240" w:lineRule="auto"/>
      </w:pPr>
      <w:r>
        <w:separator/>
      </w:r>
    </w:p>
  </w:footnote>
  <w:footnote w:type="continuationSeparator" w:id="0">
    <w:p w:rsidR="00984E17" w:rsidRDefault="00984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6C" w:rsidRDefault="00DB741E">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 xml:space="preserve">Mawipex basisbestek </w:t>
    </w:r>
    <w:proofErr w:type="gramStart"/>
    <w:r>
      <w:rPr>
        <w:rFonts w:ascii="Arial" w:hAnsi="Arial" w:cs="Arial"/>
        <w:color w:val="000000"/>
        <w:sz w:val="18"/>
        <w:szCs w:val="18"/>
        <w:u w:val="single"/>
      </w:rPr>
      <w:t>EPDM dakbedekking</w:t>
    </w:r>
    <w:proofErr w:type="gramEnd"/>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41E"/>
    <w:rsid w:val="001F466C"/>
    <w:rsid w:val="003E14DB"/>
    <w:rsid w:val="00681C13"/>
    <w:rsid w:val="00984E17"/>
    <w:rsid w:val="00DB7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72B6C"/>
  <w14:defaultImageDpi w14:val="0"/>
  <w15:docId w15:val="{41FF93EF-6453-44C0-B6E5-7B17BBFE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14DB"/>
    <w:pPr>
      <w:tabs>
        <w:tab w:val="center" w:pos="4536"/>
        <w:tab w:val="right" w:pos="9072"/>
      </w:tabs>
    </w:pPr>
  </w:style>
  <w:style w:type="character" w:customStyle="1" w:styleId="KoptekstChar">
    <w:name w:val="Koptekst Char"/>
    <w:basedOn w:val="Standaardalinea-lettertype"/>
    <w:link w:val="Koptekst"/>
    <w:uiPriority w:val="99"/>
    <w:rsid w:val="003E14DB"/>
  </w:style>
  <w:style w:type="paragraph" w:styleId="Voettekst">
    <w:name w:val="footer"/>
    <w:basedOn w:val="Standaard"/>
    <w:link w:val="VoettekstChar"/>
    <w:uiPriority w:val="99"/>
    <w:unhideWhenUsed/>
    <w:rsid w:val="003E14DB"/>
    <w:pPr>
      <w:tabs>
        <w:tab w:val="center" w:pos="4536"/>
        <w:tab w:val="right" w:pos="9072"/>
      </w:tabs>
    </w:pPr>
  </w:style>
  <w:style w:type="character" w:customStyle="1" w:styleId="VoettekstChar">
    <w:name w:val="Voettekst Char"/>
    <w:basedOn w:val="Standaardalinea-lettertype"/>
    <w:link w:val="Voettekst"/>
    <w:uiPriority w:val="99"/>
    <w:rsid w:val="003E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10041</Characters>
  <Application>Microsoft Office Word</Application>
  <DocSecurity>0</DocSecurity>
  <Lines>83</Lines>
  <Paragraphs>23</Paragraphs>
  <ScaleCrop>false</ScaleCrop>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 van Willegen</cp:lastModifiedBy>
  <cp:revision>2</cp:revision>
  <dcterms:created xsi:type="dcterms:W3CDTF">2018-07-02T10:18:00Z</dcterms:created>
  <dcterms:modified xsi:type="dcterms:W3CDTF">2018-07-02T13:34:00Z</dcterms:modified>
</cp:coreProperties>
</file>